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83C3" w14:textId="4D4F6D49" w:rsidR="00891787" w:rsidRPr="00706E1B" w:rsidRDefault="00624997" w:rsidP="00706E1B">
      <w:pPr>
        <w:pStyle w:val="Test"/>
        <w:shd w:val="clear" w:color="auto" w:fill="DED888"/>
        <w:spacing w:after="160"/>
        <w:jc w:val="center"/>
        <w:rPr>
          <w:rStyle w:val="Strong"/>
          <w:rFonts w:ascii="Times New Roman" w:hAnsi="Times New Roman"/>
          <w:b/>
          <w:bCs w:val="0"/>
          <w:color w:val="4472C4" w:themeColor="accent1"/>
          <w:sz w:val="32"/>
          <w:szCs w:val="32"/>
        </w:rPr>
      </w:pPr>
      <w:bookmarkStart w:id="0" w:name="_GoBack"/>
      <w:bookmarkEnd w:id="0"/>
      <w:r w:rsidRPr="003E6389">
        <w:rPr>
          <w:rStyle w:val="Strong"/>
          <w:rFonts w:ascii="Times New Roman" w:hAnsi="Times New Roman"/>
          <w:b/>
          <w:bCs w:val="0"/>
          <w:color w:val="4472C4" w:themeColor="accent1"/>
          <w:sz w:val="32"/>
          <w:szCs w:val="32"/>
          <w:lang w:val="hr-HR"/>
        </w:rPr>
        <w:t>Sudsko pre</w:t>
      </w:r>
      <w:r>
        <w:rPr>
          <w:rStyle w:val="Strong"/>
          <w:rFonts w:ascii="Times New Roman" w:hAnsi="Times New Roman"/>
          <w:b/>
          <w:bCs w:val="0"/>
          <w:color w:val="4472C4" w:themeColor="accent1"/>
          <w:sz w:val="32"/>
          <w:szCs w:val="32"/>
          <w:lang w:val="hr-HR"/>
        </w:rPr>
        <w:t xml:space="preserve">ispitivanje akata </w:t>
      </w:r>
      <w:proofErr w:type="spellStart"/>
      <w:r>
        <w:rPr>
          <w:rStyle w:val="Strong"/>
          <w:rFonts w:ascii="Times New Roman" w:hAnsi="Times New Roman"/>
          <w:b/>
          <w:bCs w:val="0"/>
          <w:color w:val="4472C4" w:themeColor="accent1"/>
          <w:sz w:val="32"/>
          <w:szCs w:val="32"/>
          <w:lang w:val="hr-HR"/>
        </w:rPr>
        <w:t>EPPO</w:t>
      </w:r>
      <w:proofErr w:type="spellEnd"/>
      <w:r>
        <w:rPr>
          <w:rStyle w:val="Strong"/>
          <w:rFonts w:ascii="Times New Roman" w:hAnsi="Times New Roman"/>
          <w:b/>
          <w:bCs w:val="0"/>
          <w:color w:val="4472C4" w:themeColor="accent1"/>
          <w:sz w:val="32"/>
          <w:szCs w:val="32"/>
          <w:lang w:val="hr-HR"/>
        </w:rPr>
        <w:t>-a – ogledni predmet</w:t>
      </w:r>
    </w:p>
    <w:p w14:paraId="38D8397C" w14:textId="77777777" w:rsidR="00706E1B" w:rsidRDefault="00706E1B" w:rsidP="00706E1B">
      <w:pPr>
        <w:pStyle w:val="Standard"/>
        <w:jc w:val="both"/>
        <w:rPr>
          <w:rFonts w:ascii="Times New Roman" w:eastAsia="Segoe UI Emoji" w:hAnsi="Times New Roman" w:cs="Times New Roman"/>
          <w:sz w:val="24"/>
          <w:szCs w:val="24"/>
        </w:rPr>
      </w:pPr>
    </w:p>
    <w:p w14:paraId="5B0229DF"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 xml:space="preserve"> u Italiji vodi predmet slijedom navoda o prijevari koju je počinilo jedno talijansko društvo koje je pod sumnjom da je poljoprivrednu potporu EU-a dobilo na temelju zahtjeva kojem je priložilo dokumentaciju u kojoj tvrdi da na znatnom dijelu zemljišta namjerava prestati s uzgojem duhana i zamijeniti ga maslinicima. Prema navodima, društvo uopće nije prestalo s uzgojem duhana, ali ipak je primilo sredstva</w:t>
      </w:r>
      <w:r w:rsidRPr="003E6389">
        <w:rPr>
          <w:rFonts w:ascii="Times New Roman" w:eastAsia="Segoe UI Emoji" w:hAnsi="Times New Roman" w:cs="Times New Roman"/>
          <w:sz w:val="24"/>
          <w:szCs w:val="24"/>
          <w:lang w:val="hr-HR"/>
        </w:rPr>
        <w:t>.</w:t>
      </w:r>
    </w:p>
    <w:p w14:paraId="7D0D43D9"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 xml:space="preserve">Tijekom istrage, </w:t>
      </w: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 xml:space="preserve"> obavlja pretragu i izvršava zapljenu relevantnih dokumenata u sjedištu društva u Italiji</w:t>
      </w:r>
      <w:r w:rsidRPr="003E6389">
        <w:rPr>
          <w:rFonts w:ascii="Times New Roman" w:eastAsia="Segoe UI Emoji" w:hAnsi="Times New Roman" w:cs="Times New Roman"/>
          <w:sz w:val="24"/>
          <w:szCs w:val="24"/>
          <w:lang w:val="hr-HR"/>
        </w:rPr>
        <w:t>.</w:t>
      </w:r>
    </w:p>
    <w:p w14:paraId="00F0D4FF"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Prema mjerodavnom talijanskom pravu, nalog za pretragu izdao je tužitelj, a zapljena je posljedica te pretrage.</w:t>
      </w:r>
      <w:r w:rsidRPr="003E6389">
        <w:rPr>
          <w:rFonts w:ascii="Times New Roman" w:eastAsia="Segoe UI Emoji" w:hAnsi="Times New Roman" w:cs="Times New Roman"/>
          <w:sz w:val="24"/>
          <w:szCs w:val="24"/>
          <w:lang w:val="hr-HR"/>
        </w:rPr>
        <w:t xml:space="preserve"> </w:t>
      </w:r>
      <w:r>
        <w:rPr>
          <w:rFonts w:ascii="Times New Roman" w:eastAsia="Segoe UI Emoji" w:hAnsi="Times New Roman" w:cs="Times New Roman"/>
          <w:sz w:val="24"/>
          <w:szCs w:val="24"/>
          <w:lang w:val="hr-HR"/>
        </w:rPr>
        <w:t>K tome, tužitelj je potvrdio valjanost zapljene svakog pojedinog predmeta nađenog tijekom pretrage koju su obavili istražitelji.</w:t>
      </w:r>
    </w:p>
    <w:p w14:paraId="0D92F63B" w14:textId="3227E32D" w:rsidR="00891787" w:rsidRPr="00706E1B"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hr-HR"/>
        </w:rPr>
        <w:t>Društvo prigovara da nije počinjena nikakva prijevara i namjerava osporiti valjanost pretrage</w:t>
      </w:r>
      <w:r w:rsidR="00CA71C9" w:rsidRPr="00706E1B">
        <w:rPr>
          <w:rFonts w:ascii="Times New Roman" w:eastAsia="Segoe UI Emoji" w:hAnsi="Times New Roman" w:cs="Times New Roman"/>
          <w:sz w:val="24"/>
          <w:szCs w:val="24"/>
        </w:rPr>
        <w:t>.</w:t>
      </w:r>
    </w:p>
    <w:p w14:paraId="054E317E" w14:textId="77777777" w:rsidR="00B47F7F" w:rsidRDefault="00B47F7F" w:rsidP="00706E1B">
      <w:pPr>
        <w:pStyle w:val="Standard"/>
        <w:jc w:val="both"/>
        <w:rPr>
          <w:rFonts w:ascii="Times New Roman" w:eastAsia="Segoe UI Emoji" w:hAnsi="Times New Roman" w:cs="Times New Roman"/>
          <w:b/>
          <w:bCs/>
          <w:i/>
          <w:iCs/>
          <w:color w:val="4472C4" w:themeColor="accent1"/>
          <w:sz w:val="28"/>
          <w:szCs w:val="28"/>
        </w:rPr>
      </w:pPr>
    </w:p>
    <w:p w14:paraId="592C2589" w14:textId="49041122" w:rsidR="00891787" w:rsidRPr="00706E1B" w:rsidRDefault="00624997" w:rsidP="00706E1B">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hr-HR"/>
        </w:rPr>
        <w:t>P</w:t>
      </w:r>
      <w:r w:rsidRPr="003E6389">
        <w:rPr>
          <w:rFonts w:ascii="Times New Roman" w:eastAsia="Segoe UI Emoji" w:hAnsi="Times New Roman" w:cs="Times New Roman"/>
          <w:b/>
          <w:bCs/>
          <w:sz w:val="24"/>
          <w:szCs w:val="24"/>
          <w:lang w:val="hr-HR"/>
        </w:rPr>
        <w:t>1</w:t>
      </w:r>
      <w:r>
        <w:rPr>
          <w:rFonts w:ascii="Times New Roman" w:eastAsia="Segoe UI Emoji" w:hAnsi="Times New Roman" w:cs="Times New Roman"/>
          <w:b/>
          <w:bCs/>
          <w:sz w:val="24"/>
          <w:szCs w:val="24"/>
          <w:lang w:val="hr-HR"/>
        </w:rPr>
        <w:t>. Gdje bi društvo trebalo osporiti nalog za pretragu i zapljenu</w:t>
      </w:r>
      <w:r w:rsidR="00CA71C9" w:rsidRPr="00706E1B">
        <w:rPr>
          <w:rFonts w:ascii="Times New Roman" w:eastAsia="Segoe UI Emoji" w:hAnsi="Times New Roman" w:cs="Times New Roman"/>
          <w:b/>
          <w:bCs/>
          <w:sz w:val="24"/>
          <w:szCs w:val="24"/>
        </w:rPr>
        <w:t>?</w:t>
      </w:r>
    </w:p>
    <w:p w14:paraId="23116069" w14:textId="77777777" w:rsidR="00891787" w:rsidRPr="00706E1B" w:rsidRDefault="00891787" w:rsidP="00706E1B">
      <w:pPr>
        <w:pStyle w:val="Standard"/>
        <w:jc w:val="both"/>
        <w:rPr>
          <w:rFonts w:ascii="Times New Roman" w:eastAsia="Segoe UI Emoji" w:hAnsi="Times New Roman" w:cs="Times New Roman"/>
          <w:sz w:val="24"/>
          <w:szCs w:val="24"/>
        </w:rPr>
      </w:pPr>
    </w:p>
    <w:p w14:paraId="5D838DC5"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 xml:space="preserve">Društvo u svojoj žalbi objašnjava da nije bilo razloga za pretragu i zapljenu dokumenata jer je </w:t>
      </w: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-u još na početku istrage ponudilo potpunu suradnju tako što mu se obratilo dopisom. Prema tome, mjera nije bila nužna radi očuvanja dokaza i bila je nerazmjerna.</w:t>
      </w:r>
    </w:p>
    <w:p w14:paraId="1AE293EA"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 xml:space="preserve">Sud utvrđuje da se prema Odredbi o </w:t>
      </w:r>
      <w:proofErr w:type="spellStart"/>
      <w:r>
        <w:rPr>
          <w:rFonts w:ascii="Times New Roman" w:eastAsia="Segoe UI Emoji" w:hAnsi="Times New Roman" w:cs="Times New Roman"/>
          <w:sz w:val="24"/>
          <w:szCs w:val="24"/>
          <w:lang w:val="hr-HR"/>
        </w:rPr>
        <w:t>EPPO</w:t>
      </w:r>
      <w:proofErr w:type="spellEnd"/>
      <w:r>
        <w:rPr>
          <w:rFonts w:ascii="Times New Roman" w:eastAsia="Segoe UI Emoji" w:hAnsi="Times New Roman" w:cs="Times New Roman"/>
          <w:sz w:val="24"/>
          <w:szCs w:val="24"/>
          <w:lang w:val="hr-HR"/>
        </w:rPr>
        <w:t>-u nalog za pretragu i zapljenu izdaje ako je to potrebno kako bi se izbjegli gubitak ili kontaminacija dokaza.</w:t>
      </w:r>
      <w:r w:rsidRPr="003E6389">
        <w:rPr>
          <w:rFonts w:ascii="Times New Roman" w:eastAsia="Segoe UI Emoji" w:hAnsi="Times New Roman" w:cs="Times New Roman"/>
          <w:sz w:val="24"/>
          <w:szCs w:val="24"/>
          <w:lang w:val="hr-HR"/>
        </w:rPr>
        <w:t xml:space="preserve"> </w:t>
      </w:r>
      <w:r>
        <w:rPr>
          <w:rFonts w:ascii="Times New Roman" w:eastAsia="Segoe UI Emoji" w:hAnsi="Times New Roman" w:cs="Times New Roman"/>
          <w:sz w:val="24"/>
          <w:szCs w:val="24"/>
          <w:lang w:val="hr-HR"/>
        </w:rPr>
        <w:t>K tome, prema članku 30. Uredbe, te su mjere dopuštene samo kad nije dostupno nikakvo drugo sredstvo kojim bi se ostvario isti rezultat.</w:t>
      </w:r>
    </w:p>
    <w:p w14:paraId="0D1ABBC4" w14:textId="01512737" w:rsidR="00891787" w:rsidRPr="00706E1B"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hr-HR"/>
        </w:rPr>
        <w:t xml:space="preserve">Kako bi donio odluku o zahtjevu društva za sudsko preispitivanje, nacionalni sud bi u vezi s time htio zatražiti pojašnjenje teksta Uredbe o </w:t>
      </w:r>
      <w:proofErr w:type="spellStart"/>
      <w:r>
        <w:rPr>
          <w:rFonts w:ascii="Times New Roman" w:eastAsia="Segoe UI Emoji" w:hAnsi="Times New Roman" w:cs="Times New Roman"/>
          <w:sz w:val="24"/>
          <w:szCs w:val="24"/>
          <w:lang w:val="hr-HR"/>
        </w:rPr>
        <w:t>EPPO</w:t>
      </w:r>
      <w:proofErr w:type="spellEnd"/>
      <w:r>
        <w:rPr>
          <w:rFonts w:ascii="Times New Roman" w:eastAsia="Segoe UI Emoji" w:hAnsi="Times New Roman" w:cs="Times New Roman"/>
          <w:sz w:val="24"/>
          <w:szCs w:val="24"/>
          <w:lang w:val="hr-HR"/>
        </w:rPr>
        <w:t xml:space="preserve">-u, osobito za slučajeve kad je osumnjičenik ponudio </w:t>
      </w: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-u potpunu suradnju</w:t>
      </w:r>
      <w:r w:rsidR="00CA71C9" w:rsidRPr="00706E1B">
        <w:rPr>
          <w:rFonts w:ascii="Times New Roman" w:eastAsia="Segoe UI Emoji" w:hAnsi="Times New Roman" w:cs="Times New Roman"/>
          <w:sz w:val="24"/>
          <w:szCs w:val="24"/>
        </w:rPr>
        <w:t>.</w:t>
      </w:r>
    </w:p>
    <w:p w14:paraId="55A1F337" w14:textId="77777777" w:rsidR="00891787" w:rsidRPr="00706E1B" w:rsidRDefault="00891787" w:rsidP="00706E1B">
      <w:pPr>
        <w:pStyle w:val="Standard"/>
        <w:jc w:val="both"/>
        <w:rPr>
          <w:rFonts w:ascii="Times New Roman" w:eastAsia="Segoe UI Emoji" w:hAnsi="Times New Roman" w:cs="Times New Roman"/>
          <w:sz w:val="24"/>
          <w:szCs w:val="24"/>
        </w:rPr>
      </w:pPr>
    </w:p>
    <w:p w14:paraId="40FC7AD8" w14:textId="4BCD12F6" w:rsidR="00891787" w:rsidRPr="009E419F" w:rsidRDefault="00624997" w:rsidP="00706E1B">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rPr>
        <w:t>P</w:t>
      </w:r>
      <w:r w:rsidR="00706E1B" w:rsidRPr="009E419F">
        <w:rPr>
          <w:rFonts w:ascii="Times New Roman" w:eastAsia="Segoe UI Emoji" w:hAnsi="Times New Roman" w:cs="Times New Roman"/>
          <w:b/>
          <w:bCs/>
          <w:sz w:val="24"/>
          <w:szCs w:val="24"/>
        </w:rPr>
        <w:t>2</w:t>
      </w:r>
      <w:r w:rsidR="00CA71C9" w:rsidRPr="009E419F">
        <w:rPr>
          <w:rFonts w:ascii="Times New Roman" w:eastAsia="Segoe UI Emoji" w:hAnsi="Times New Roman" w:cs="Times New Roman"/>
          <w:b/>
          <w:bCs/>
          <w:sz w:val="24"/>
          <w:szCs w:val="24"/>
        </w:rPr>
        <w:t xml:space="preserve">. </w:t>
      </w:r>
      <w:r>
        <w:rPr>
          <w:rFonts w:ascii="Times New Roman" w:eastAsia="Segoe UI Emoji" w:hAnsi="Times New Roman" w:cs="Times New Roman"/>
          <w:b/>
          <w:bCs/>
          <w:sz w:val="24"/>
          <w:szCs w:val="24"/>
          <w:lang w:val="hr-HR"/>
        </w:rPr>
        <w:t xml:space="preserve">Može li sud dobiti takvo tumačenje i pojašnjenje Uredbe o </w:t>
      </w:r>
      <w:proofErr w:type="spellStart"/>
      <w:r>
        <w:rPr>
          <w:rFonts w:ascii="Times New Roman" w:eastAsia="Segoe UI Emoji" w:hAnsi="Times New Roman" w:cs="Times New Roman"/>
          <w:b/>
          <w:bCs/>
          <w:sz w:val="24"/>
          <w:szCs w:val="24"/>
          <w:lang w:val="hr-HR"/>
        </w:rPr>
        <w:t>EPPO</w:t>
      </w:r>
      <w:proofErr w:type="spellEnd"/>
      <w:r>
        <w:rPr>
          <w:rFonts w:ascii="Times New Roman" w:eastAsia="Segoe UI Emoji" w:hAnsi="Times New Roman" w:cs="Times New Roman"/>
          <w:b/>
          <w:bCs/>
          <w:sz w:val="24"/>
          <w:szCs w:val="24"/>
          <w:lang w:val="hr-HR"/>
        </w:rPr>
        <w:t>-u</w:t>
      </w:r>
      <w:r w:rsidRPr="003E6389">
        <w:rPr>
          <w:rFonts w:ascii="Times New Roman" w:eastAsia="Segoe UI Emoji" w:hAnsi="Times New Roman" w:cs="Times New Roman"/>
          <w:b/>
          <w:bCs/>
          <w:sz w:val="24"/>
          <w:szCs w:val="24"/>
          <w:lang w:val="hr-HR"/>
        </w:rPr>
        <w:t>?</w:t>
      </w:r>
    </w:p>
    <w:p w14:paraId="2188BCDE" w14:textId="77777777" w:rsidR="00891787" w:rsidRPr="00706E1B" w:rsidRDefault="00891787" w:rsidP="00706E1B">
      <w:pPr>
        <w:pStyle w:val="Standard"/>
        <w:jc w:val="both"/>
        <w:rPr>
          <w:rFonts w:ascii="Times New Roman" w:eastAsia="Segoe UI Emoji" w:hAnsi="Times New Roman" w:cs="Times New Roman"/>
          <w:sz w:val="24"/>
          <w:szCs w:val="24"/>
        </w:rPr>
      </w:pPr>
    </w:p>
    <w:p w14:paraId="0CFA6388" w14:textId="77777777" w:rsidR="00624997" w:rsidRPr="003E6389" w:rsidRDefault="00624997" w:rsidP="00624997">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 xml:space="preserve">Tijekom istrage, talijanski </w:t>
      </w: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 xml:space="preserve"> treba obaviti i pretragu u Francuskoj jer društvo tamo ima podružnicu, a neki od dokumenata podnesenih radi dobivanja potpore stigli su upravo iz te francuske podružnice.</w:t>
      </w:r>
    </w:p>
    <w:p w14:paraId="7CC9073C" w14:textId="77777777" w:rsidR="00624997" w:rsidRPr="003E6389" w:rsidRDefault="00624997" w:rsidP="00624997">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Prema francuskom pravu, nalog za pretragu izdaje sudac po zahtjevu tužitelja.</w:t>
      </w:r>
    </w:p>
    <w:p w14:paraId="66C3B46D" w14:textId="472776CB" w:rsidR="00891787" w:rsidRPr="00706E1B" w:rsidRDefault="00624997" w:rsidP="00624997">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hr-HR"/>
        </w:rPr>
        <w:t xml:space="preserve">Talijanski </w:t>
      </w: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 xml:space="preserve"> sa spisom predmeta upoznaje francuskog </w:t>
      </w:r>
      <w:proofErr w:type="spellStart"/>
      <w:r>
        <w:rPr>
          <w:rFonts w:ascii="Times New Roman" w:eastAsia="Segoe UI Emoji" w:hAnsi="Times New Roman" w:cs="Times New Roman"/>
          <w:sz w:val="24"/>
          <w:szCs w:val="24"/>
          <w:lang w:val="hr-HR"/>
        </w:rPr>
        <w:t>DET</w:t>
      </w:r>
      <w:proofErr w:type="spellEnd"/>
      <w:r>
        <w:rPr>
          <w:rFonts w:ascii="Times New Roman" w:eastAsia="Segoe UI Emoji" w:hAnsi="Times New Roman" w:cs="Times New Roman"/>
          <w:sz w:val="24"/>
          <w:szCs w:val="24"/>
          <w:lang w:val="hr-HR"/>
        </w:rPr>
        <w:t>-a koji traži sudsko odobrenje, u skladu s člankom 30. st. 3. Uredbe</w:t>
      </w:r>
      <w:r w:rsidR="00CA71C9" w:rsidRPr="00706E1B">
        <w:rPr>
          <w:rFonts w:ascii="Times New Roman" w:eastAsia="Segoe UI Emoji" w:hAnsi="Times New Roman" w:cs="Times New Roman"/>
          <w:sz w:val="24"/>
          <w:szCs w:val="24"/>
        </w:rPr>
        <w:t>.</w:t>
      </w:r>
    </w:p>
    <w:p w14:paraId="5CFE02B6" w14:textId="17BAE486" w:rsidR="00891787" w:rsidRPr="00706E1B" w:rsidRDefault="00B47F7F" w:rsidP="00B47F7F">
      <w:pPr>
        <w:rPr>
          <w:rFonts w:ascii="Times New Roman" w:eastAsia="Segoe UI Emoji" w:hAnsi="Times New Roman" w:cs="Times New Roman"/>
          <w:sz w:val="24"/>
          <w:szCs w:val="24"/>
        </w:rPr>
      </w:pPr>
      <w:r>
        <w:rPr>
          <w:rFonts w:ascii="Times New Roman" w:eastAsia="Segoe UI Emoji" w:hAnsi="Times New Roman" w:cs="Times New Roman"/>
          <w:sz w:val="24"/>
          <w:szCs w:val="24"/>
        </w:rPr>
        <w:br w:type="page"/>
      </w:r>
    </w:p>
    <w:p w14:paraId="43CD63E0" w14:textId="4304B126" w:rsidR="00891787" w:rsidRPr="009E419F" w:rsidRDefault="00624997" w:rsidP="00706E1B">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hr-HR"/>
        </w:rPr>
        <w:lastRenderedPageBreak/>
        <w:t>P</w:t>
      </w:r>
      <w:r w:rsidRPr="003E6389">
        <w:rPr>
          <w:rFonts w:ascii="Times New Roman" w:eastAsia="Segoe UI Emoji" w:hAnsi="Times New Roman" w:cs="Times New Roman"/>
          <w:b/>
          <w:bCs/>
          <w:sz w:val="24"/>
          <w:szCs w:val="24"/>
          <w:lang w:val="hr-HR"/>
        </w:rPr>
        <w:t xml:space="preserve">3. </w:t>
      </w:r>
      <w:r>
        <w:rPr>
          <w:rFonts w:ascii="Times New Roman" w:eastAsia="Segoe UI Emoji" w:hAnsi="Times New Roman" w:cs="Times New Roman"/>
          <w:b/>
          <w:bCs/>
          <w:sz w:val="24"/>
          <w:szCs w:val="24"/>
          <w:lang w:val="hr-HR"/>
        </w:rPr>
        <w:t>Gdje osumnjičenik može osporiti pretragu i zapljenu izvršenu u Francuskoj</w:t>
      </w:r>
      <w:r w:rsidR="00CA71C9" w:rsidRPr="009E419F">
        <w:rPr>
          <w:rFonts w:ascii="Times New Roman" w:eastAsia="Segoe UI Emoji" w:hAnsi="Times New Roman" w:cs="Times New Roman"/>
          <w:b/>
          <w:bCs/>
          <w:sz w:val="24"/>
          <w:szCs w:val="24"/>
        </w:rPr>
        <w:t>?</w:t>
      </w:r>
    </w:p>
    <w:p w14:paraId="174DCAC3" w14:textId="77777777" w:rsidR="00891787" w:rsidRPr="00706E1B" w:rsidRDefault="00891787" w:rsidP="00706E1B">
      <w:pPr>
        <w:pStyle w:val="Standard"/>
        <w:jc w:val="both"/>
        <w:rPr>
          <w:rFonts w:ascii="Times New Roman" w:eastAsia="Segoe UI Emoji" w:hAnsi="Times New Roman" w:cs="Times New Roman"/>
          <w:sz w:val="24"/>
          <w:szCs w:val="24"/>
        </w:rPr>
      </w:pPr>
    </w:p>
    <w:p w14:paraId="7A2455AC"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 xml:space="preserve">Po završetku istrage, </w:t>
      </w:r>
      <w:proofErr w:type="spellStart"/>
      <w:r>
        <w:rPr>
          <w:rFonts w:ascii="Times New Roman" w:eastAsia="Segoe UI Emoji" w:hAnsi="Times New Roman" w:cs="Times New Roman"/>
          <w:sz w:val="24"/>
          <w:szCs w:val="24"/>
          <w:lang w:val="hr-HR"/>
        </w:rPr>
        <w:t>EPPO</w:t>
      </w:r>
      <w:proofErr w:type="spellEnd"/>
      <w:r>
        <w:rPr>
          <w:rFonts w:ascii="Times New Roman" w:eastAsia="Segoe UI Emoji" w:hAnsi="Times New Roman" w:cs="Times New Roman"/>
          <w:sz w:val="24"/>
          <w:szCs w:val="24"/>
          <w:lang w:val="hr-HR"/>
        </w:rPr>
        <w:t xml:space="preserve"> utvrđuje nedostatak odgovarajućih dokaza koji bi opravdavali pokretanje kaznenog progona u predmetu te odbacuje predmet.</w:t>
      </w:r>
    </w:p>
    <w:p w14:paraId="5EF7A523" w14:textId="77777777" w:rsidR="00805898" w:rsidRPr="003E6389"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lang w:val="hr-HR"/>
        </w:rPr>
      </w:pPr>
      <w:r>
        <w:rPr>
          <w:rFonts w:ascii="Times New Roman" w:eastAsia="Segoe UI Emoji" w:hAnsi="Times New Roman" w:cs="Times New Roman"/>
          <w:sz w:val="24"/>
          <w:szCs w:val="24"/>
          <w:lang w:val="hr-HR"/>
        </w:rPr>
        <w:t xml:space="preserve">Talijansko nacionalno tijelo nadležno za raspodjelu subvencija za poljoprivredu, koje je u ovom predmetu oštećena strana, ne slaže se s odbacivanjem predmeta i namjerava osporiti odluku </w:t>
      </w:r>
      <w:proofErr w:type="spellStart"/>
      <w:r>
        <w:rPr>
          <w:rFonts w:ascii="Times New Roman" w:eastAsia="Segoe UI Emoji" w:hAnsi="Times New Roman" w:cs="Times New Roman"/>
          <w:sz w:val="24"/>
          <w:szCs w:val="24"/>
          <w:lang w:val="hr-HR"/>
        </w:rPr>
        <w:t>EPPO</w:t>
      </w:r>
      <w:proofErr w:type="spellEnd"/>
      <w:r>
        <w:rPr>
          <w:rFonts w:ascii="Times New Roman" w:eastAsia="Segoe UI Emoji" w:hAnsi="Times New Roman" w:cs="Times New Roman"/>
          <w:sz w:val="24"/>
          <w:szCs w:val="24"/>
          <w:lang w:val="hr-HR"/>
        </w:rPr>
        <w:t>-a.</w:t>
      </w:r>
    </w:p>
    <w:p w14:paraId="6BBE4023" w14:textId="5D872114" w:rsidR="00891787" w:rsidRPr="00706E1B" w:rsidRDefault="00805898" w:rsidP="00805898">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hr-HR"/>
        </w:rPr>
        <w:t>Prigovara na primjenu prava Unije kod donošenja odluke o odbacivanju</w:t>
      </w:r>
      <w:r w:rsidR="00B47F7F">
        <w:rPr>
          <w:rFonts w:ascii="Times New Roman" w:eastAsia="Segoe UI Emoji" w:hAnsi="Times New Roman" w:cs="Times New Roman"/>
          <w:sz w:val="24"/>
          <w:szCs w:val="24"/>
        </w:rPr>
        <w:t>.</w:t>
      </w:r>
    </w:p>
    <w:p w14:paraId="7CAF5DDF" w14:textId="77777777" w:rsidR="00891787" w:rsidRPr="00706E1B" w:rsidRDefault="00891787" w:rsidP="00706E1B">
      <w:pPr>
        <w:pStyle w:val="Standard"/>
        <w:jc w:val="both"/>
        <w:rPr>
          <w:rFonts w:ascii="Times New Roman" w:eastAsia="Segoe UI Emoji" w:hAnsi="Times New Roman" w:cs="Times New Roman"/>
          <w:sz w:val="24"/>
          <w:szCs w:val="24"/>
        </w:rPr>
      </w:pPr>
    </w:p>
    <w:p w14:paraId="6EB12839" w14:textId="5399D094" w:rsidR="00891787" w:rsidRPr="009E419F" w:rsidRDefault="00624997" w:rsidP="00706E1B">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hr-HR"/>
        </w:rPr>
        <w:t>P</w:t>
      </w:r>
      <w:r w:rsidRPr="003E6389">
        <w:rPr>
          <w:rFonts w:ascii="Times New Roman" w:eastAsia="Segoe UI Emoji" w:hAnsi="Times New Roman" w:cs="Times New Roman"/>
          <w:b/>
          <w:bCs/>
          <w:sz w:val="24"/>
          <w:szCs w:val="24"/>
          <w:lang w:val="hr-HR"/>
        </w:rPr>
        <w:t xml:space="preserve">4. </w:t>
      </w:r>
      <w:r>
        <w:rPr>
          <w:rFonts w:ascii="Times New Roman" w:eastAsia="Segoe UI Emoji" w:hAnsi="Times New Roman" w:cs="Times New Roman"/>
          <w:b/>
          <w:bCs/>
          <w:sz w:val="24"/>
          <w:szCs w:val="24"/>
          <w:lang w:val="hr-HR"/>
        </w:rPr>
        <w:t>Koje je pravosudno tijelo nadležno za žalbu na odluku o odbacivanju predmeta</w:t>
      </w:r>
      <w:r w:rsidR="009E419F">
        <w:rPr>
          <w:rFonts w:ascii="Times New Roman" w:eastAsia="Segoe UI Emoji" w:hAnsi="Times New Roman" w:cs="Times New Roman"/>
          <w:b/>
          <w:bCs/>
          <w:sz w:val="24"/>
          <w:szCs w:val="24"/>
        </w:rPr>
        <w:t>?</w:t>
      </w:r>
    </w:p>
    <w:p w14:paraId="2E8CD880" w14:textId="77777777" w:rsidR="00891787" w:rsidRPr="00706E1B" w:rsidRDefault="00891787" w:rsidP="00706E1B">
      <w:pPr>
        <w:pStyle w:val="Standard"/>
        <w:jc w:val="both"/>
        <w:rPr>
          <w:rFonts w:ascii="Times New Roman" w:eastAsia="Segoe UI Emoji" w:hAnsi="Times New Roman" w:cs="Times New Roman"/>
          <w:sz w:val="24"/>
          <w:szCs w:val="24"/>
        </w:rPr>
      </w:pPr>
    </w:p>
    <w:p w14:paraId="6C5A61FE" w14:textId="17F72E13" w:rsidR="00891787" w:rsidRPr="00706E1B" w:rsidRDefault="00624997"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hr-HR"/>
        </w:rPr>
        <w:t>Po završetku istrage, društvo koje je bilo pod istragom tvrdi da je pretrpjelo određenu štetu zbog načina na koji je obavljena pretraga. Radi naknade štete, htjelo bi izjaviti žalbu nekom pravosudnom tijelu</w:t>
      </w:r>
      <w:r w:rsidR="00CA71C9" w:rsidRPr="00706E1B">
        <w:rPr>
          <w:rFonts w:ascii="Times New Roman" w:eastAsia="Segoe UI Emoji" w:hAnsi="Times New Roman" w:cs="Times New Roman"/>
          <w:sz w:val="24"/>
          <w:szCs w:val="24"/>
        </w:rPr>
        <w:t>.</w:t>
      </w:r>
    </w:p>
    <w:p w14:paraId="626E2FA7" w14:textId="77777777" w:rsidR="00891787" w:rsidRPr="00706E1B" w:rsidRDefault="00891787" w:rsidP="00706E1B">
      <w:pPr>
        <w:pStyle w:val="Standard"/>
        <w:jc w:val="both"/>
        <w:rPr>
          <w:rFonts w:ascii="Times New Roman" w:eastAsia="Segoe UI Emoji" w:hAnsi="Times New Roman" w:cs="Times New Roman"/>
          <w:sz w:val="24"/>
          <w:szCs w:val="24"/>
        </w:rPr>
      </w:pPr>
    </w:p>
    <w:p w14:paraId="3827068A" w14:textId="126282B9" w:rsidR="00891787" w:rsidRPr="009E419F" w:rsidRDefault="00624997" w:rsidP="00706E1B">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hr-HR"/>
        </w:rPr>
        <w:t>P</w:t>
      </w:r>
      <w:r w:rsidRPr="003E6389">
        <w:rPr>
          <w:rFonts w:ascii="Times New Roman" w:eastAsia="Segoe UI Emoji" w:hAnsi="Times New Roman" w:cs="Times New Roman"/>
          <w:b/>
          <w:bCs/>
          <w:sz w:val="24"/>
          <w:szCs w:val="24"/>
          <w:lang w:val="hr-HR"/>
        </w:rPr>
        <w:t>5</w:t>
      </w:r>
      <w:r>
        <w:rPr>
          <w:rFonts w:ascii="Times New Roman" w:eastAsia="Segoe UI Emoji" w:hAnsi="Times New Roman" w:cs="Times New Roman"/>
          <w:b/>
          <w:bCs/>
          <w:sz w:val="24"/>
          <w:szCs w:val="24"/>
          <w:lang w:val="hr-HR"/>
        </w:rPr>
        <w:t>. Koje je pravosudno tijelo nadležno za žalbu radi naknade štete</w:t>
      </w:r>
      <w:r w:rsidR="009E419F">
        <w:rPr>
          <w:rFonts w:ascii="Times New Roman" w:eastAsia="Segoe UI Emoji" w:hAnsi="Times New Roman" w:cs="Times New Roman"/>
          <w:b/>
          <w:bCs/>
          <w:sz w:val="24"/>
          <w:szCs w:val="24"/>
        </w:rPr>
        <w:t>?</w:t>
      </w:r>
    </w:p>
    <w:p w14:paraId="500BC82C" w14:textId="77777777" w:rsidR="00891787" w:rsidRPr="00706E1B" w:rsidRDefault="00891787" w:rsidP="00706E1B">
      <w:pPr>
        <w:pStyle w:val="Standard"/>
        <w:jc w:val="both"/>
        <w:rPr>
          <w:rFonts w:ascii="Times New Roman" w:eastAsia="Segoe UI Emoji" w:hAnsi="Times New Roman" w:cs="Times New Roman"/>
          <w:sz w:val="24"/>
          <w:szCs w:val="24"/>
        </w:rPr>
      </w:pPr>
    </w:p>
    <w:p w14:paraId="6F0B20A4" w14:textId="4F4407AC" w:rsidR="00891787" w:rsidRPr="00706E1B" w:rsidRDefault="00624997"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hr-HR"/>
        </w:rPr>
        <w:t xml:space="preserve">Društvo je podnijelo zahtjev za pristup dokumentima, ali </w:t>
      </w:r>
      <w:proofErr w:type="spellStart"/>
      <w:r>
        <w:rPr>
          <w:rFonts w:ascii="Times New Roman" w:eastAsia="Segoe UI Emoji" w:hAnsi="Times New Roman" w:cs="Times New Roman"/>
          <w:sz w:val="24"/>
          <w:szCs w:val="24"/>
          <w:lang w:val="hr-HR"/>
        </w:rPr>
        <w:t>EPPO</w:t>
      </w:r>
      <w:proofErr w:type="spellEnd"/>
      <w:r>
        <w:rPr>
          <w:rFonts w:ascii="Times New Roman" w:eastAsia="Segoe UI Emoji" w:hAnsi="Times New Roman" w:cs="Times New Roman"/>
          <w:sz w:val="24"/>
          <w:szCs w:val="24"/>
          <w:lang w:val="hr-HR"/>
        </w:rPr>
        <w:t xml:space="preserve"> ga je odbio. Društvo bi htjelo osporiti tu odluku</w:t>
      </w:r>
      <w:r w:rsidR="00B47F7F">
        <w:rPr>
          <w:rFonts w:ascii="Times New Roman" w:eastAsia="Segoe UI Emoji" w:hAnsi="Times New Roman" w:cs="Times New Roman"/>
          <w:sz w:val="24"/>
          <w:szCs w:val="24"/>
        </w:rPr>
        <w:t>.</w:t>
      </w:r>
    </w:p>
    <w:p w14:paraId="18F0198F" w14:textId="77777777" w:rsidR="00891787" w:rsidRPr="00706E1B" w:rsidRDefault="00891787" w:rsidP="00706E1B">
      <w:pPr>
        <w:pStyle w:val="Standard"/>
        <w:jc w:val="both"/>
        <w:rPr>
          <w:rFonts w:ascii="Times New Roman" w:eastAsia="Segoe UI Emoji" w:hAnsi="Times New Roman" w:cs="Times New Roman"/>
          <w:sz w:val="24"/>
          <w:szCs w:val="24"/>
        </w:rPr>
      </w:pPr>
    </w:p>
    <w:p w14:paraId="751B416D" w14:textId="4590FFB0" w:rsidR="00891787" w:rsidRPr="00B47F7F" w:rsidRDefault="00624997" w:rsidP="00706E1B">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hr-HR"/>
        </w:rPr>
        <w:t>P</w:t>
      </w:r>
      <w:r w:rsidRPr="003E6389">
        <w:rPr>
          <w:rFonts w:ascii="Times New Roman" w:eastAsia="Segoe UI Emoji" w:hAnsi="Times New Roman" w:cs="Times New Roman"/>
          <w:b/>
          <w:bCs/>
          <w:sz w:val="24"/>
          <w:szCs w:val="24"/>
          <w:lang w:val="hr-HR"/>
        </w:rPr>
        <w:t>6</w:t>
      </w:r>
      <w:r>
        <w:rPr>
          <w:rFonts w:ascii="Times New Roman" w:eastAsia="Segoe UI Emoji" w:hAnsi="Times New Roman" w:cs="Times New Roman"/>
          <w:b/>
          <w:bCs/>
          <w:sz w:val="24"/>
          <w:szCs w:val="24"/>
          <w:lang w:val="hr-HR"/>
        </w:rPr>
        <w:t>. Može li se društvo žaliti na tu odluku</w:t>
      </w:r>
      <w:r w:rsidRPr="003E6389">
        <w:rPr>
          <w:rFonts w:ascii="Times New Roman" w:eastAsia="Segoe UI Emoji" w:hAnsi="Times New Roman" w:cs="Times New Roman"/>
          <w:b/>
          <w:bCs/>
          <w:sz w:val="24"/>
          <w:szCs w:val="24"/>
          <w:lang w:val="hr-HR"/>
        </w:rPr>
        <w:t xml:space="preserve">? </w:t>
      </w:r>
      <w:r>
        <w:rPr>
          <w:rFonts w:ascii="Times New Roman" w:eastAsia="Segoe UI Emoji" w:hAnsi="Times New Roman" w:cs="Times New Roman"/>
          <w:b/>
          <w:bCs/>
          <w:sz w:val="24"/>
          <w:szCs w:val="24"/>
          <w:lang w:val="hr-HR"/>
        </w:rPr>
        <w:t>Kojem tijelu</w:t>
      </w:r>
      <w:r w:rsidR="00CA71C9" w:rsidRPr="009E419F">
        <w:rPr>
          <w:rFonts w:ascii="Times New Roman" w:eastAsia="Segoe UI Emoji" w:hAnsi="Times New Roman" w:cs="Times New Roman"/>
          <w:b/>
          <w:bCs/>
          <w:sz w:val="24"/>
          <w:szCs w:val="24"/>
        </w:rPr>
        <w:t>?</w:t>
      </w:r>
    </w:p>
    <w:p w14:paraId="5E84236D" w14:textId="240CF5A7" w:rsidR="00891787" w:rsidRPr="00706E1B" w:rsidRDefault="00891787">
      <w:pPr>
        <w:pStyle w:val="Standard"/>
        <w:rPr>
          <w:rFonts w:ascii="Times New Roman" w:eastAsia="Segoe UI Emoji" w:hAnsi="Times New Roman" w:cs="Times New Roman"/>
        </w:rPr>
      </w:pPr>
    </w:p>
    <w:sectPr w:rsidR="00891787" w:rsidRPr="00706E1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A8FE1" w14:textId="77777777" w:rsidR="00AC50B1" w:rsidRDefault="00AC50B1">
      <w:pPr>
        <w:spacing w:after="0" w:line="240" w:lineRule="auto"/>
      </w:pPr>
      <w:r>
        <w:separator/>
      </w:r>
    </w:p>
  </w:endnote>
  <w:endnote w:type="continuationSeparator" w:id="0">
    <w:p w14:paraId="696DADE4" w14:textId="77777777" w:rsidR="00AC50B1" w:rsidRDefault="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5D08" w14:textId="77777777" w:rsidR="004D27CB" w:rsidRDefault="004D2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9068"/>
      <w:docPartObj>
        <w:docPartGallery w:val="Page Numbers (Bottom of Page)"/>
        <w:docPartUnique/>
      </w:docPartObj>
    </w:sdtPr>
    <w:sdtEndPr/>
    <w:sdtContent>
      <w:p w14:paraId="649A0B43" w14:textId="465675FA" w:rsidR="004D27CB" w:rsidRDefault="004D27CB">
        <w:pPr>
          <w:pStyle w:val="Footer"/>
          <w:jc w:val="right"/>
        </w:pPr>
        <w:r>
          <w:fldChar w:fldCharType="begin"/>
        </w:r>
        <w:r>
          <w:instrText>PAGE   \* MERGEFORMAT</w:instrText>
        </w:r>
        <w:r>
          <w:fldChar w:fldCharType="separate"/>
        </w:r>
        <w:r w:rsidR="008875AA" w:rsidRPr="008875AA">
          <w:rPr>
            <w:noProof/>
            <w:lang w:val="hu-HU"/>
          </w:rPr>
          <w:t>1</w:t>
        </w:r>
        <w:r>
          <w:fldChar w:fldCharType="end"/>
        </w:r>
      </w:p>
    </w:sdtContent>
  </w:sdt>
  <w:p w14:paraId="4D36813F" w14:textId="77777777" w:rsidR="004D27CB" w:rsidRDefault="004D2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14AA" w14:textId="77777777" w:rsidR="004D27CB" w:rsidRDefault="004D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CCF7" w14:textId="77777777" w:rsidR="00AC50B1" w:rsidRDefault="00AC50B1">
      <w:pPr>
        <w:spacing w:after="0" w:line="240" w:lineRule="auto"/>
      </w:pPr>
      <w:r>
        <w:rPr>
          <w:color w:val="000000"/>
        </w:rPr>
        <w:separator/>
      </w:r>
    </w:p>
  </w:footnote>
  <w:footnote w:type="continuationSeparator" w:id="0">
    <w:p w14:paraId="0FF7394D" w14:textId="77777777" w:rsidR="00AC50B1" w:rsidRDefault="00AC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BE63" w14:textId="77777777" w:rsidR="004D27CB" w:rsidRDefault="004D2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BF89" w14:textId="77777777" w:rsidR="004D27CB" w:rsidRDefault="004D2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5AB0" w14:textId="77777777" w:rsidR="004D27CB" w:rsidRDefault="004D2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87"/>
    <w:rsid w:val="000354AD"/>
    <w:rsid w:val="001C11D3"/>
    <w:rsid w:val="002925B4"/>
    <w:rsid w:val="0029637E"/>
    <w:rsid w:val="003C6607"/>
    <w:rsid w:val="00424233"/>
    <w:rsid w:val="004D27CB"/>
    <w:rsid w:val="005A7D32"/>
    <w:rsid w:val="00624997"/>
    <w:rsid w:val="006F7571"/>
    <w:rsid w:val="00706E1B"/>
    <w:rsid w:val="00805898"/>
    <w:rsid w:val="0085787F"/>
    <w:rsid w:val="008875AA"/>
    <w:rsid w:val="00891787"/>
    <w:rsid w:val="009E419F"/>
    <w:rsid w:val="00AA6F03"/>
    <w:rsid w:val="00AC50B1"/>
    <w:rsid w:val="00B47F7F"/>
    <w:rsid w:val="00BC507E"/>
    <w:rsid w:val="00CA71C9"/>
    <w:rsid w:val="00FF483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it-IT"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06E1B"/>
    <w:rPr>
      <w:b/>
      <w:bCs/>
    </w:rPr>
  </w:style>
  <w:style w:type="paragraph" w:styleId="Header">
    <w:name w:val="header"/>
    <w:basedOn w:val="Normal"/>
    <w:link w:val="HeaderChar"/>
    <w:uiPriority w:val="99"/>
    <w:unhideWhenUsed/>
    <w:rsid w:val="004D2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7CB"/>
  </w:style>
  <w:style w:type="paragraph" w:styleId="Footer">
    <w:name w:val="footer"/>
    <w:basedOn w:val="Normal"/>
    <w:link w:val="FooterChar"/>
    <w:uiPriority w:val="99"/>
    <w:unhideWhenUsed/>
    <w:rsid w:val="004D2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it-IT"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06E1B"/>
    <w:rPr>
      <w:b/>
      <w:bCs/>
    </w:rPr>
  </w:style>
  <w:style w:type="paragraph" w:styleId="Header">
    <w:name w:val="header"/>
    <w:basedOn w:val="Normal"/>
    <w:link w:val="HeaderChar"/>
    <w:uiPriority w:val="99"/>
    <w:unhideWhenUsed/>
    <w:rsid w:val="004D2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7CB"/>
  </w:style>
  <w:style w:type="paragraph" w:styleId="Footer">
    <w:name w:val="footer"/>
    <w:basedOn w:val="Normal"/>
    <w:link w:val="FooterChar"/>
    <w:uiPriority w:val="99"/>
    <w:unhideWhenUsed/>
    <w:rsid w:val="004D2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2777</Characters>
  <Application>Microsoft Office Word</Application>
  <DocSecurity>0</DocSecurity>
  <Lines>23</Lines>
  <Paragraphs>6</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MPRH</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Windows User</cp:lastModifiedBy>
  <cp:revision>5</cp:revision>
  <dcterms:created xsi:type="dcterms:W3CDTF">2021-10-08T09:15:00Z</dcterms:created>
  <dcterms:modified xsi:type="dcterms:W3CDTF">2021-10-20T14:45:00Z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